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20B923">
      <w:pPr>
        <w:jc w:val="left"/>
        <w:rPr>
          <w:rFonts w:hint="default" w:ascii="微软雅黑" w:hAnsi="微软雅黑" w:eastAsia="微软雅黑" w:cs="微软雅黑"/>
          <w:sz w:val="28"/>
          <w:szCs w:val="28"/>
          <w:lang w:val="en-US" w:eastAsia="zh-CN"/>
        </w:rPr>
      </w:pPr>
      <w:r>
        <w:rPr>
          <w:rFonts w:hint="eastAsia" w:ascii="微软雅黑" w:hAnsi="微软雅黑" w:eastAsia="微软雅黑" w:cs="微软雅黑"/>
          <w:sz w:val="28"/>
          <w:szCs w:val="28"/>
          <w:lang w:val="en-US" w:eastAsia="zh-CN"/>
        </w:rPr>
        <w:t>附件2</w:t>
      </w:r>
    </w:p>
    <w:p w14:paraId="6F466A85">
      <w:pPr>
        <w:numPr>
          <w:ilvl w:val="0"/>
          <w:numId w:val="0"/>
        </w:numPr>
        <w:spacing w:line="240" w:lineRule="auto"/>
        <w:ind w:left="0" w:lef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园所介绍</w:t>
      </w:r>
    </w:p>
    <w:p w14:paraId="0081C86A">
      <w:pPr>
        <w:numPr>
          <w:ilvl w:val="0"/>
          <w:numId w:val="2"/>
        </w:numPr>
        <w:spacing w:line="240" w:lineRule="auto"/>
        <w:ind w:left="845" w:leftChars="0" w:hanging="425" w:firstLineChars="0"/>
        <w:rPr>
          <w:rFonts w:hint="eastAsia" w:ascii="方正仿宋简体" w:hAnsi="方正仿宋简体" w:eastAsia="方正仿宋简体" w:cs="方正仿宋简体"/>
          <w:b/>
          <w:bCs/>
          <w:sz w:val="28"/>
          <w:szCs w:val="28"/>
          <w:lang w:val="en-US" w:eastAsia="zh-CN"/>
        </w:rPr>
      </w:pPr>
      <w:r>
        <w:rPr>
          <w:rFonts w:hint="eastAsia" w:ascii="方正仿宋简体" w:hAnsi="方正仿宋简体" w:eastAsia="方正仿宋简体" w:cs="方正仿宋简体"/>
          <w:b/>
          <w:bCs/>
          <w:sz w:val="28"/>
          <w:szCs w:val="28"/>
          <w:lang w:val="en-US" w:eastAsia="zh-CN"/>
        </w:rPr>
        <w:t>乐至县幼儿园简介</w:t>
      </w:r>
    </w:p>
    <w:p w14:paraId="060DC41A">
      <w:pPr>
        <w:keepNext w:val="0"/>
        <w:keepLines w:val="0"/>
        <w:pageBreakBefore w:val="0"/>
        <w:widowControl w:val="0"/>
        <w:kinsoku/>
        <w:wordWrap/>
        <w:overflowPunct/>
        <w:topLinePunct w:val="0"/>
        <w:autoSpaceDE/>
        <w:autoSpaceDN/>
        <w:bidi w:val="0"/>
        <w:adjustRightInd/>
        <w:snapToGrid/>
        <w:spacing w:line="240" w:lineRule="auto"/>
        <w:ind w:firstLine="560" w:firstLineChars="20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乐至县幼儿园始建于1934年，是四川省首批示范性幼儿园，资阳市一级幼儿园，中国少儿美育基地，四川省学前教育教学改革研究共同体成员单位，川南幼儿师范高等专科学校教学科研基地，成渝地区双城经济圈职业院校学前教育发展联盟常务理事单位，双城古道学前教育质量建设联盟单位。建园以来，先后获得全国“三八红旗集体”“足球特色示范园”，四川省“幼儿教育工作先进集体”“语言文字示范学校”“优秀自制玩教具展评活动先进集体”，资阳市“最佳文明单位”“教育教学质量综合评估一等奖”“好校风学校”“营养健康食堂”“环境保护与综合治理工作先进单位”等452项荣誉（其中，国家级14项、省级35项、市级137项、县级266项）。</w:t>
      </w:r>
    </w:p>
    <w:p w14:paraId="6EED412F">
      <w:pPr>
        <w:keepNext w:val="0"/>
        <w:keepLines w:val="0"/>
        <w:pageBreakBefore w:val="0"/>
        <w:widowControl w:val="0"/>
        <w:kinsoku/>
        <w:wordWrap/>
        <w:overflowPunct/>
        <w:topLinePunct w:val="0"/>
        <w:autoSpaceDE/>
        <w:autoSpaceDN/>
        <w:bidi w:val="0"/>
        <w:adjustRightInd/>
        <w:snapToGrid/>
        <w:spacing w:line="240" w:lineRule="auto"/>
        <w:ind w:firstLine="560" w:firstLineChars="20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我园现有总园和城东园2个园区，共有教学班27个，在园幼儿1180人，教职工143人（其中，有高级教师10人、一级教师26人）。全园专任教师资格证、学历100%达标，配有3名专职体能教师、3名专职美术教师、1名保健医生和1名营养师，并按要求配备了其他保教人员。我园师资力量雄厚，教师教龄结构科学合理，既有丰富教学经验的老教师，绽放光芒的中青年骨干教师，又有活力满满、朝气蓬勃的年轻教师，更有教科研力量雄厚的教研团队，为孩子们的健康成长、科学发展提供有力支持。全园教师积极进取，先后获得荣誉称号667人次，其中国家级1人次，省级14人次，市级121人次，县级531人次。现有四川省优秀教师1人，市、县学术和技术带头人、学科带头人、骨干教师、优秀园丁、优秀教师等46人，学前教育名师工作室领衔人1人，名师工作室成员10人。</w:t>
      </w:r>
    </w:p>
    <w:p w14:paraId="14A394B2">
      <w:pPr>
        <w:keepNext w:val="0"/>
        <w:keepLines w:val="0"/>
        <w:pageBreakBefore w:val="0"/>
        <w:widowControl w:val="0"/>
        <w:kinsoku/>
        <w:wordWrap/>
        <w:overflowPunct/>
        <w:topLinePunct w:val="0"/>
        <w:autoSpaceDE/>
        <w:autoSpaceDN/>
        <w:bidi w:val="0"/>
        <w:adjustRightInd/>
        <w:snapToGrid/>
        <w:spacing w:line="240" w:lineRule="auto"/>
        <w:ind w:firstLine="560" w:firstLineChars="20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我园秉承“塑造品质，启蒙希望，奠终身发展之基础”的办园宗旨，坚守“让每一个孩子享受快乐教育，感受童年幸福”的办园理念，以“健康、快乐、阳光、自信”为培养目标，形成了“三大球”“艺术体操”“户外混龄游戏”“民间游戏”和“美术教育”“童话节”活动为“体育+艺术”的双特色教育。</w:t>
      </w:r>
    </w:p>
    <w:p w14:paraId="1D1C8A5E">
      <w:pPr>
        <w:keepNext w:val="0"/>
        <w:keepLines w:val="0"/>
        <w:pageBreakBefore w:val="0"/>
        <w:widowControl w:val="0"/>
        <w:kinsoku/>
        <w:wordWrap/>
        <w:overflowPunct/>
        <w:topLinePunct w:val="0"/>
        <w:autoSpaceDE/>
        <w:autoSpaceDN/>
        <w:bidi w:val="0"/>
        <w:adjustRightInd/>
        <w:snapToGrid/>
        <w:spacing w:line="240" w:lineRule="auto"/>
        <w:ind w:firstLine="560" w:firstLineChars="20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本着“敬业、创新、和谐、奉献”的精神，乐幼努力奔跑在追逐学前教育梦想的征途上。自1991年起，我园先后承担了“开展活动区活动，促进幼儿社会性发展”“回归幼儿游戏本真的组织策略”“幼儿园乡土文化主题游戏创设研究”“‘拾·续’幼儿园民俗文化美育活动研究”等省、市普教科研立项课题19项，市、县微型课题70项。课题成果累计获奖176项，其中省级奖12项(含省政府奖3项)、市级奖60项(含市政府奖14项)、县级奖77项(含县政府奖13项)。</w:t>
      </w:r>
    </w:p>
    <w:p w14:paraId="0E4BC150">
      <w:pPr>
        <w:keepNext w:val="0"/>
        <w:keepLines w:val="0"/>
        <w:pageBreakBefore w:val="0"/>
        <w:widowControl w:val="0"/>
        <w:kinsoku/>
        <w:wordWrap/>
        <w:overflowPunct/>
        <w:topLinePunct w:val="0"/>
        <w:autoSpaceDE/>
        <w:autoSpaceDN/>
        <w:bidi w:val="0"/>
        <w:adjustRightInd/>
        <w:snapToGrid/>
        <w:spacing w:line="240" w:lineRule="auto"/>
        <w:ind w:firstLine="560" w:firstLineChars="20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eastAsia="zh-CN"/>
        </w:rPr>
        <w:t>近年来，全园师生积极参加各级各类竞赛，取得丰硕成果。指导幼儿参加书画、艺术人才等比赛获国家、省市县等级奖3470余人次；幼儿足球队、篮球队、气排球队、体操队、啦啦操队、体适能队参加省、市级比赛获一等奖12次、二等奖9次、三等奖6次（其中，排球队曾获成都市2023年“三大球”城市联赛幼儿组排球比赛冠军，足球队获2023年资阳市第二届幼儿足球展示大会“幼儿足球五人制比赛”冠军），幼儿园获最佳组织奖、最佳艺术编排奖、推广奖等荣誉称号7次。教师撰写的论文获省、市、县科研成果及优秀论文奖520余篇，在市级以上刊物发表文章120余篇；制作的玩教具获国家级二等奖1次，省级奖20余次；参加、承担省、市、县级赛课和示范课任务38节，参加省教师风采大赛、市青年教师专业素养大赛等各类业务竞赛获奖619人次。</w:t>
      </w:r>
    </w:p>
    <w:p w14:paraId="18B734A3">
      <w:pPr>
        <w:numPr>
          <w:ilvl w:val="0"/>
          <w:numId w:val="2"/>
        </w:numPr>
        <w:spacing w:line="240" w:lineRule="auto"/>
        <w:ind w:left="845" w:leftChars="0" w:hanging="425" w:firstLineChars="0"/>
        <w:rPr>
          <w:rFonts w:hint="eastAsia" w:ascii="方正仿宋简体" w:hAnsi="方正仿宋简体" w:eastAsia="方正仿宋简体" w:cs="方正仿宋简体"/>
          <w:b/>
          <w:bCs/>
          <w:sz w:val="28"/>
          <w:szCs w:val="28"/>
          <w:lang w:val="en-US" w:eastAsia="zh-CN"/>
        </w:rPr>
      </w:pPr>
      <w:r>
        <w:rPr>
          <w:rFonts w:hint="eastAsia" w:ascii="方正仿宋简体" w:hAnsi="方正仿宋简体" w:eastAsia="方正仿宋简体" w:cs="方正仿宋简体"/>
          <w:b/>
          <w:bCs/>
          <w:sz w:val="28"/>
          <w:szCs w:val="28"/>
          <w:lang w:val="en-US" w:eastAsia="zh-CN"/>
        </w:rPr>
        <w:t>乐至县第二幼儿园简介</w:t>
      </w:r>
    </w:p>
    <w:p w14:paraId="56FDDA68">
      <w:pPr>
        <w:keepNext w:val="0"/>
        <w:keepLines w:val="0"/>
        <w:pageBreakBefore w:val="0"/>
        <w:widowControl w:val="0"/>
        <w:kinsoku/>
        <w:wordWrap/>
        <w:overflowPunct/>
        <w:topLinePunct w:val="0"/>
        <w:autoSpaceDE/>
        <w:autoSpaceDN/>
        <w:bidi w:val="0"/>
        <w:adjustRightInd/>
        <w:snapToGrid/>
        <w:spacing w:line="240" w:lineRule="auto"/>
        <w:ind w:firstLine="560" w:firstLineChars="20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 xml:space="preserve"> 乐至县第二幼儿园于2014年12月建园，2015年3月开园招生，是目前我县办园规模最大的一所公立幼儿园（以下简称“二幼”）。全园占地25亩,校舍建筑面积9439平方米,户外活动场地11150平方米,绿化面积6785平方米,共投入建设资金3000多万元,现有教学班30个，幼儿1033名。</w:t>
      </w:r>
    </w:p>
    <w:p w14:paraId="5EC70A8D">
      <w:pPr>
        <w:keepNext w:val="0"/>
        <w:keepLines w:val="0"/>
        <w:pageBreakBefore w:val="0"/>
        <w:widowControl w:val="0"/>
        <w:kinsoku/>
        <w:wordWrap/>
        <w:overflowPunct/>
        <w:topLinePunct w:val="0"/>
        <w:autoSpaceDE/>
        <w:autoSpaceDN/>
        <w:bidi w:val="0"/>
        <w:adjustRightInd/>
        <w:snapToGrid/>
        <w:spacing w:line="240" w:lineRule="auto"/>
        <w:ind w:firstLine="560" w:firstLineChars="20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b/>
          <w:bCs/>
          <w:sz w:val="28"/>
          <w:szCs w:val="28"/>
          <w:lang w:val="en-US" w:eastAsia="zh-CN"/>
        </w:rPr>
        <w:t>二幼办学条件一流。</w:t>
      </w:r>
      <w:r>
        <w:rPr>
          <w:rFonts w:hint="eastAsia" w:ascii="方正仿宋简体" w:hAnsi="方正仿宋简体" w:eastAsia="方正仿宋简体" w:cs="方正仿宋简体"/>
          <w:sz w:val="28"/>
          <w:szCs w:val="28"/>
          <w:lang w:val="en-US" w:eastAsia="zh-CN"/>
        </w:rPr>
        <w:t>活动室、体操室、阅读室、建构室、美工室、生活馆、科探室宽敞明亮。室内设施设备配套齐全，如多媒体、钢琴、饮水机、护眼灯、教玩具、图书等一应俱全。户外拥有多种大、小型游乐设施，并设有戏水池、沙池、野战园、开心农牧场等专用场所。</w:t>
      </w:r>
    </w:p>
    <w:p w14:paraId="365B0A89">
      <w:pPr>
        <w:keepNext w:val="0"/>
        <w:keepLines w:val="0"/>
        <w:pageBreakBefore w:val="0"/>
        <w:widowControl w:val="0"/>
        <w:kinsoku/>
        <w:wordWrap/>
        <w:overflowPunct/>
        <w:topLinePunct w:val="0"/>
        <w:autoSpaceDE/>
        <w:autoSpaceDN/>
        <w:bidi w:val="0"/>
        <w:adjustRightInd/>
        <w:snapToGrid/>
        <w:spacing w:line="240" w:lineRule="auto"/>
        <w:ind w:firstLine="560" w:firstLineChars="20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二幼师资队伍雄厚。现有教职工130人，其中，正式职工84人（本科学历72人、大专学历11人，中职学历1人。正高级教师1人，高级教师8人，中级教师19人；省、市、县知名教师、骨干教师、学科带头人12人），临聘职工46人（其中：30名生活老师、9名厨房人员、2名保洁、4名门卫、1名代课教师），每班保证了两教一保。（2024秋季数据）</w:t>
      </w:r>
    </w:p>
    <w:p w14:paraId="188516D5">
      <w:pPr>
        <w:keepNext w:val="0"/>
        <w:keepLines w:val="0"/>
        <w:pageBreakBefore w:val="0"/>
        <w:widowControl w:val="0"/>
        <w:kinsoku/>
        <w:wordWrap/>
        <w:overflowPunct/>
        <w:topLinePunct w:val="0"/>
        <w:autoSpaceDE/>
        <w:autoSpaceDN/>
        <w:bidi w:val="0"/>
        <w:adjustRightInd/>
        <w:snapToGrid/>
        <w:spacing w:line="240" w:lineRule="auto"/>
        <w:ind w:firstLine="560" w:firstLineChars="20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b/>
          <w:bCs/>
          <w:sz w:val="28"/>
          <w:szCs w:val="28"/>
          <w:lang w:val="en-US" w:eastAsia="zh-CN"/>
        </w:rPr>
        <w:t>二幼校园文化浓郁。</w:t>
      </w:r>
      <w:r>
        <w:rPr>
          <w:rFonts w:hint="eastAsia" w:ascii="方正仿宋简体" w:hAnsi="方正仿宋简体" w:eastAsia="方正仿宋简体" w:cs="方正仿宋简体"/>
          <w:sz w:val="28"/>
          <w:szCs w:val="28"/>
          <w:lang w:val="en-US" w:eastAsia="zh-CN"/>
        </w:rPr>
        <w:t>秉承“以爱陶冶心灵,用心引领成长”的办园宗旨,以“三园三心---打造爱心校园、健康家园、幸福乐园，用我们的爱心、让幼儿开心、让家长放心”为办园目标，以“走进二幼的孩子健康快乐，走出二幼的孩子阳光自信”为教育追求，用“以爱为魂，以人为本，和谐发展”的办园理念，致力于培养健康、乐观、向善、聪颖的二幼孩子。</w:t>
      </w:r>
    </w:p>
    <w:p w14:paraId="13A1B552">
      <w:pPr>
        <w:keepNext w:val="0"/>
        <w:keepLines w:val="0"/>
        <w:pageBreakBefore w:val="0"/>
        <w:widowControl w:val="0"/>
        <w:kinsoku/>
        <w:wordWrap/>
        <w:overflowPunct/>
        <w:topLinePunct w:val="0"/>
        <w:autoSpaceDE/>
        <w:autoSpaceDN/>
        <w:bidi w:val="0"/>
        <w:adjustRightInd/>
        <w:snapToGrid/>
        <w:spacing w:line="240" w:lineRule="auto"/>
        <w:ind w:firstLine="560" w:firstLineChars="20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b/>
          <w:bCs/>
          <w:sz w:val="28"/>
          <w:szCs w:val="28"/>
          <w:lang w:val="en-US" w:eastAsia="zh-CN"/>
        </w:rPr>
        <w:t>二幼办园特色鲜明。</w:t>
      </w:r>
      <w:r>
        <w:rPr>
          <w:rFonts w:hint="eastAsia" w:ascii="方正仿宋简体" w:hAnsi="方正仿宋简体" w:eastAsia="方正仿宋简体" w:cs="方正仿宋简体"/>
          <w:sz w:val="28"/>
          <w:szCs w:val="28"/>
          <w:lang w:val="en-US" w:eastAsia="zh-CN"/>
        </w:rPr>
        <w:t>坚持爱的品格教育（融关爱，怀感恩；惜自然，爱环境；馈社会，流动爱）;积极开展阳光体育（三球一体、趣味体能课、联合早操、户外混龄体育活动）;重视生态教育（开心农、牧场）。</w:t>
      </w:r>
    </w:p>
    <w:p w14:paraId="1170498D">
      <w:pPr>
        <w:keepNext w:val="0"/>
        <w:keepLines w:val="0"/>
        <w:pageBreakBefore w:val="0"/>
        <w:widowControl w:val="0"/>
        <w:kinsoku/>
        <w:wordWrap/>
        <w:overflowPunct/>
        <w:topLinePunct w:val="0"/>
        <w:autoSpaceDE/>
        <w:autoSpaceDN/>
        <w:bidi w:val="0"/>
        <w:adjustRightInd/>
        <w:snapToGrid/>
        <w:spacing w:line="240" w:lineRule="auto"/>
        <w:ind w:firstLine="560" w:firstLineChars="200"/>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 xml:space="preserve">开园来，荣获全国“模范幼儿园、足球特色幼儿园”，省“示范性幼儿园、教育先进集体，幼儿体育基地、节约型公共机构示范单位”， 市“先进基层党组织、好校风学校、巾帼文明岗”，县“最佳文明单位、三八红旗集体、教育宣传、教科研、安全工作、食品安全先进集体”等163项荣誉。 </w:t>
      </w:r>
    </w:p>
    <w:p w14:paraId="5CD30AD6">
      <w:pPr>
        <w:keepNext w:val="0"/>
        <w:keepLines w:val="0"/>
        <w:pageBreakBefore w:val="0"/>
        <w:widowControl w:val="0"/>
        <w:kinsoku/>
        <w:wordWrap/>
        <w:overflowPunct/>
        <w:topLinePunct w:val="0"/>
        <w:autoSpaceDE/>
        <w:autoSpaceDN/>
        <w:bidi w:val="0"/>
        <w:adjustRightInd/>
        <w:snapToGrid/>
        <w:spacing w:line="240" w:lineRule="auto"/>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近年来，我园科研课题获省、市、县等级奖33项，论文获国家、省、市、县等级奖及刊物发表242篇。我园组织的幼儿代表队在四川省第一届、第二届、第三届、第五届和第七届幼儿体育展示大会中屡屡获奖：篮球操和体操获省一等奖6次，二等奖3次；足球五人制趣味比赛获省一等奖2次，足球嘉年华比赛项目获省二等奖1次，三等奖1次；器械操和啦啦操获省一等奖3次，二等奖1次。参加“天府宝贝迎大运”成都市第二届天府幼儿体育大会排球项目比赛获一等奖1次。参加成都市首届幼儿“三大球”运动节，篮球和足球均获一等奖，排球获二等奖。参加成都市第二届幼儿三大球运动嘉年华排球闯关游戏获得亚军。参加成都市第三届乐动嘉年华篮球和排球均获一等奖、足球和体能项目获二等奖。在资阳市第一、二届资幼儿体育展示大会中，幼儿篮球获一等奖，足球获五人制第二名和季军，团体赛一等奖2个，二等奖1个、三等奖2个。共获四川省幼儿园组织奖4次，资阳市优秀组织奖1次。同时还获得了全国校园大课间啦啦操推广实施单位和全国啦啦操二星俱乐部荣誉称号。</w:t>
      </w:r>
    </w:p>
    <w:p w14:paraId="3EB04645">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6AC85"/>
    <w:multiLevelType w:val="multilevel"/>
    <w:tmpl w:val="85F6AC85"/>
    <w:lvl w:ilvl="0" w:tentative="0">
      <w:start w:val="1"/>
      <w:numFmt w:val="chineseCounting"/>
      <w:pStyle w:val="2"/>
      <w:suff w:val="nothing"/>
      <w:lvlText w:val="%1、"/>
      <w:lvlJc w:val="left"/>
      <w:pPr>
        <w:tabs>
          <w:tab w:val="left" w:pos="0"/>
        </w:tabs>
        <w:ind w:left="0" w:firstLine="0"/>
      </w:pPr>
      <w:rPr>
        <w:rFonts w:hint="eastAsia" w:ascii="黑体" w:hAnsi="黑体" w:eastAsia="黑体"/>
      </w:rPr>
    </w:lvl>
    <w:lvl w:ilvl="1" w:tentative="0">
      <w:start w:val="1"/>
      <w:numFmt w:val="chineseCounting"/>
      <w:pStyle w:val="4"/>
      <w:suff w:val="nothing"/>
      <w:lvlText w:val="（%2）"/>
      <w:lvlJc w:val="left"/>
      <w:pPr>
        <w:tabs>
          <w:tab w:val="left" w:pos="0"/>
        </w:tabs>
        <w:ind w:left="0" w:firstLine="0"/>
      </w:pPr>
      <w:rPr>
        <w:rFonts w:hint="eastAsia" w:ascii="黑体" w:hAnsi="黑体" w:eastAsia="黑体"/>
      </w:rPr>
    </w:lvl>
    <w:lvl w:ilvl="2" w:tentative="0">
      <w:start w:val="1"/>
      <w:numFmt w:val="decimal"/>
      <w:pStyle w:val="5"/>
      <w:suff w:val="nothing"/>
      <w:lvlText w:val="%3．"/>
      <w:lvlJc w:val="left"/>
      <w:pPr>
        <w:tabs>
          <w:tab w:val="left" w:pos="0"/>
        </w:tabs>
        <w:ind w:left="0" w:firstLine="400"/>
      </w:pPr>
      <w:rPr>
        <w:rFonts w:hint="eastAsia" w:ascii="黑体" w:hAnsi="黑体" w:eastAsia="黑体"/>
      </w:rPr>
    </w:lvl>
    <w:lvl w:ilvl="3" w:tentative="0">
      <w:start w:val="1"/>
      <w:numFmt w:val="decimal"/>
      <w:pStyle w:val="6"/>
      <w:suff w:val="nothing"/>
      <w:lvlText w:val="（%4）"/>
      <w:lvlJc w:val="left"/>
      <w:pPr>
        <w:tabs>
          <w:tab w:val="left" w:pos="0"/>
        </w:tabs>
        <w:ind w:left="0" w:firstLine="402"/>
      </w:pPr>
      <w:rPr>
        <w:rFonts w:hint="eastAsia" w:ascii="黑体" w:hAnsi="黑体" w:eastAsia="黑体"/>
      </w:rPr>
    </w:lvl>
    <w:lvl w:ilvl="4" w:tentative="0">
      <w:start w:val="1"/>
      <w:numFmt w:val="decimalEnclosedCircleChinese"/>
      <w:pStyle w:val="7"/>
      <w:suff w:val="nothing"/>
      <w:lvlText w:val="%5"/>
      <w:lvlJc w:val="left"/>
      <w:pPr>
        <w:tabs>
          <w:tab w:val="left" w:pos="0"/>
        </w:tabs>
        <w:ind w:left="0" w:firstLine="402"/>
      </w:pPr>
      <w:rPr>
        <w:rFonts w:hint="eastAsia" w:ascii="黑体" w:hAnsi="黑体" w:eastAsia="黑体"/>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1">
    <w:nsid w:val="453A7BFE"/>
    <w:multiLevelType w:val="singleLevel"/>
    <w:tmpl w:val="453A7BFE"/>
    <w:lvl w:ilvl="0" w:tentative="0">
      <w:start w:val="1"/>
      <w:numFmt w:val="decimal"/>
      <w:lvlText w:val="%1."/>
      <w:lvlJc w:val="left"/>
      <w:pPr>
        <w:tabs>
          <w:tab w:val="left" w:pos="420"/>
        </w:tabs>
        <w:ind w:left="84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257260"/>
    <w:rsid w:val="04257260"/>
    <w:rsid w:val="1468482E"/>
    <w:rsid w:val="2AA1554E"/>
    <w:rsid w:val="54DA70F3"/>
    <w:rsid w:val="57D816A2"/>
    <w:rsid w:val="59367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3"/>
    <w:qFormat/>
    <w:uiPriority w:val="0"/>
    <w:pPr>
      <w:keepNext/>
      <w:keepLines/>
      <w:numPr>
        <w:ilvl w:val="0"/>
        <w:numId w:val="1"/>
      </w:numPr>
      <w:spacing w:line="360" w:lineRule="auto"/>
      <w:jc w:val="center"/>
      <w:outlineLvl w:val="0"/>
    </w:pPr>
    <w:rPr>
      <w:rFonts w:eastAsia="宋体" w:asciiTheme="majorEastAsia" w:hAnsiTheme="majorEastAsia" w:cstheme="minorBidi"/>
      <w:bCs/>
      <w:kern w:val="44"/>
      <w:sz w:val="44"/>
      <w:szCs w:val="18"/>
      <w:lang w:val="en-US" w:eastAsia="zh-CN" w:bidi="ar-SA"/>
    </w:rPr>
  </w:style>
  <w:style w:type="paragraph" w:styleId="4">
    <w:name w:val="heading 2"/>
    <w:next w:val="3"/>
    <w:semiHidden/>
    <w:unhideWhenUsed/>
    <w:qFormat/>
    <w:uiPriority w:val="0"/>
    <w:pPr>
      <w:numPr>
        <w:ilvl w:val="1"/>
        <w:numId w:val="1"/>
      </w:numPr>
      <w:ind w:left="0" w:firstLine="0"/>
      <w:outlineLvl w:val="1"/>
    </w:pPr>
    <w:rPr>
      <w:rFonts w:ascii="Arial" w:hAnsi="Arial" w:eastAsia="黑体" w:cstheme="minorBidi"/>
      <w:kern w:val="2"/>
      <w:sz w:val="21"/>
      <w:lang w:val="en-US" w:eastAsia="zh-CN" w:bidi="ar-SA"/>
    </w:rPr>
  </w:style>
  <w:style w:type="paragraph" w:styleId="5">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firstLine="400" w:firstLineChars="0"/>
      <w:outlineLvl w:val="2"/>
    </w:pPr>
    <w:rPr>
      <w:b/>
      <w:sz w:val="32"/>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firstLine="402" w:firstLineChars="0"/>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firstLineChars="0"/>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Body Text"/>
    <w:basedOn w:val="1"/>
    <w:uiPriority w:val="0"/>
    <w:pPr>
      <w:spacing w:after="120" w:afterLines="0" w:afterAutospacing="0"/>
    </w:pPr>
  </w:style>
  <w:style w:type="paragraph" w:customStyle="1" w:styleId="14">
    <w:name w:val="期刊"/>
    <w:basedOn w:val="1"/>
    <w:qFormat/>
    <w:uiPriority w:val="0"/>
    <w:pPr>
      <w:spacing w:line="240" w:lineRule="auto"/>
      <w:jc w:val="left"/>
    </w:pPr>
    <w:rPr>
      <w:rFonts w:hint="default"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2025-04-03T08:50:00Z</dcterms:created>
  <dc:creator>小雨飞飞</dc:creator>
  <cp:lastModifiedBy>小雨飞飞</cp:lastModifiedBy>
  <dcterms:modified xsi:type="dcterms:W3CDTF">2025-04-03T08:51:10Z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CDBD997D8A41471DB967F9E23838240B_11</vt:lpwstr>
  </property>
  <property fmtid="{D5CDD505-2E9C-101B-9397-08002B2CF9AE}" pid="4" name="KSOTemplateDocerSaveRecord">
    <vt:lpwstr>eyJoZGlkIjoiNmYxMjkzYTI5ZTE1YjlhOWY5NzAwNzdhZGZkNDIyNGYiLCJ1c2VySWQiOiIxOTM1OTQzMzIifQ==</vt:lpwstr>
  </property>
</Properties>
</file>